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6C" w:rsidRPr="00675B6C" w:rsidRDefault="00675B6C" w:rsidP="00675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it-IT"/>
        </w:rPr>
      </w:pPr>
      <w:r w:rsidRPr="00675B6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448425" cy="1104900"/>
            <wp:effectExtent l="0" t="0" r="9525" b="0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6C" w:rsidRPr="00675B6C" w:rsidRDefault="00675B6C" w:rsidP="00675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FF"/>
          <w:sz w:val="24"/>
          <w:szCs w:val="24"/>
          <w:lang w:eastAsia="it-IT"/>
        </w:rPr>
      </w:pPr>
    </w:p>
    <w:p w:rsidR="00675B6C" w:rsidRPr="00675B6C" w:rsidRDefault="00675B6C" w:rsidP="00675B6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  <w:r w:rsidRPr="00675B6C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36° CIRCOLO DIDATTICO SCUOLA DELL’INFANZIA E PRIMARIA</w:t>
      </w:r>
    </w:p>
    <w:p w:rsidR="00675B6C" w:rsidRPr="00675B6C" w:rsidRDefault="00675B6C" w:rsidP="00675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  <w:r w:rsidRPr="00675B6C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“LUIGI VANVITELLI”</w:t>
      </w:r>
    </w:p>
    <w:p w:rsidR="00675B6C" w:rsidRPr="00675B6C" w:rsidRDefault="00675B6C" w:rsidP="00675B6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z w:val="16"/>
          <w:szCs w:val="16"/>
          <w:lang w:eastAsia="it-IT"/>
        </w:rPr>
      </w:pPr>
      <w:r w:rsidRPr="00675B6C">
        <w:rPr>
          <w:rFonts w:ascii="Verdana" w:eastAsia="Times New Roman" w:hAnsi="Verdana" w:cs="Verdana"/>
          <w:b/>
          <w:bCs/>
          <w:sz w:val="16"/>
          <w:szCs w:val="16"/>
          <w:lang w:eastAsia="it-IT"/>
        </w:rPr>
        <w:t xml:space="preserve">Via </w:t>
      </w:r>
      <w:r w:rsidRPr="00675B6C">
        <w:rPr>
          <w:rFonts w:ascii="Verdana" w:eastAsia="Times New Roman" w:hAnsi="Verdana" w:cs="Verdana"/>
          <w:sz w:val="16"/>
          <w:szCs w:val="16"/>
          <w:lang w:eastAsia="it-IT"/>
        </w:rPr>
        <w:t xml:space="preserve">Luca Giordano,128 - 80128 -  NAPOLI </w:t>
      </w:r>
      <w:r w:rsidRPr="00675B6C">
        <w:rPr>
          <w:rFonts w:ascii="Verdana" w:eastAsia="Times New Roman" w:hAnsi="Verdana" w:cs="Verdana"/>
          <w:b/>
          <w:bCs/>
          <w:sz w:val="16"/>
          <w:szCs w:val="16"/>
          <w:lang w:eastAsia="it-IT"/>
        </w:rPr>
        <w:t xml:space="preserve">Tel. </w:t>
      </w:r>
      <w:r w:rsidRPr="00675B6C">
        <w:rPr>
          <w:rFonts w:ascii="Verdana" w:eastAsia="Times New Roman" w:hAnsi="Verdana" w:cs="Verdana"/>
          <w:sz w:val="16"/>
          <w:szCs w:val="16"/>
          <w:lang w:eastAsia="it-IT"/>
        </w:rPr>
        <w:t xml:space="preserve">081/5567438 </w:t>
      </w:r>
      <w:r w:rsidRPr="00675B6C">
        <w:rPr>
          <w:rFonts w:ascii="Verdana" w:eastAsia="Times New Roman" w:hAnsi="Verdana" w:cs="Verdana"/>
          <w:b/>
          <w:bCs/>
          <w:sz w:val="16"/>
          <w:szCs w:val="16"/>
          <w:lang w:eastAsia="it-IT"/>
        </w:rPr>
        <w:t xml:space="preserve">Fax </w:t>
      </w:r>
      <w:r w:rsidRPr="00675B6C">
        <w:rPr>
          <w:rFonts w:ascii="Verdana" w:eastAsia="Times New Roman" w:hAnsi="Verdana" w:cs="Verdana"/>
          <w:sz w:val="16"/>
          <w:szCs w:val="16"/>
          <w:lang w:eastAsia="it-IT"/>
        </w:rPr>
        <w:t>081/ 19321086</w:t>
      </w:r>
    </w:p>
    <w:p w:rsidR="00675B6C" w:rsidRPr="00675B6C" w:rsidRDefault="00675B6C" w:rsidP="00675B6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bCs/>
          <w:sz w:val="16"/>
          <w:szCs w:val="16"/>
          <w:lang w:eastAsia="it-IT"/>
        </w:rPr>
      </w:pPr>
      <w:r w:rsidRPr="00675B6C">
        <w:rPr>
          <w:rFonts w:ascii="Verdana" w:eastAsia="Times New Roman" w:hAnsi="Verdana" w:cs="Verdana"/>
          <w:b/>
          <w:bCs/>
          <w:sz w:val="16"/>
          <w:szCs w:val="16"/>
          <w:lang w:eastAsia="it-IT"/>
        </w:rPr>
        <w:t>Distretto n. 42 – Codice NAEE03600T – C.F. 80029760636</w:t>
      </w:r>
    </w:p>
    <w:p w:rsidR="00675B6C" w:rsidRPr="00675B6C" w:rsidRDefault="00675B6C" w:rsidP="00675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z w:val="16"/>
          <w:szCs w:val="16"/>
          <w:lang w:val="en-GB" w:eastAsia="it-IT"/>
        </w:rPr>
      </w:pPr>
      <w:r w:rsidRPr="00675B6C">
        <w:rPr>
          <w:rFonts w:ascii="Verdana" w:eastAsia="Times New Roman" w:hAnsi="Verdana" w:cs="Verdana"/>
          <w:b/>
          <w:bCs/>
          <w:sz w:val="16"/>
          <w:szCs w:val="16"/>
          <w:lang w:val="en-US" w:eastAsia="it-IT"/>
        </w:rPr>
        <w:t xml:space="preserve">@-mail: </w:t>
      </w:r>
      <w:r w:rsidRPr="00675B6C">
        <w:rPr>
          <w:rFonts w:ascii="Verdana" w:eastAsia="Times New Roman" w:hAnsi="Verdana" w:cs="Verdana"/>
          <w:sz w:val="16"/>
          <w:szCs w:val="16"/>
          <w:lang w:val="en-GB" w:eastAsia="it-IT"/>
        </w:rPr>
        <w:t xml:space="preserve">naee03600t@istruzione.it   </w:t>
      </w:r>
      <w:r w:rsidRPr="00675B6C">
        <w:rPr>
          <w:rFonts w:ascii="Verdana" w:eastAsia="Times New Roman" w:hAnsi="Verdana" w:cs="Verdana"/>
          <w:b/>
          <w:bCs/>
          <w:sz w:val="16"/>
          <w:szCs w:val="16"/>
          <w:lang w:val="en-US" w:eastAsia="it-IT"/>
        </w:rPr>
        <w:t xml:space="preserve">web </w:t>
      </w:r>
      <w:proofErr w:type="gramStart"/>
      <w:r w:rsidRPr="00675B6C">
        <w:rPr>
          <w:rFonts w:ascii="Verdana" w:eastAsia="Times New Roman" w:hAnsi="Verdana" w:cs="Verdana"/>
          <w:b/>
          <w:bCs/>
          <w:sz w:val="16"/>
          <w:szCs w:val="16"/>
          <w:lang w:val="en-US" w:eastAsia="it-IT"/>
        </w:rPr>
        <w:t>site :</w:t>
      </w:r>
      <w:proofErr w:type="gramEnd"/>
      <w:r w:rsidRPr="00675B6C">
        <w:rPr>
          <w:rFonts w:ascii="Verdana" w:eastAsia="Times New Roman" w:hAnsi="Verdana" w:cs="Verdana"/>
          <w:sz w:val="16"/>
          <w:szCs w:val="16"/>
          <w:lang w:val="en-US" w:eastAsia="it-IT"/>
        </w:rPr>
        <w:t xml:space="preserve"> </w:t>
      </w:r>
      <w:r w:rsidRPr="00675B6C">
        <w:rPr>
          <w:rFonts w:ascii="Verdana" w:eastAsia="Times New Roman" w:hAnsi="Verdana" w:cs="Verdana"/>
          <w:sz w:val="16"/>
          <w:szCs w:val="16"/>
          <w:lang w:val="en-GB" w:eastAsia="it-IT"/>
        </w:rPr>
        <w:t>www.scuolavanvitelli36.gov.it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Prot. n. </w:t>
      </w:r>
      <w:r>
        <w:rPr>
          <w:rFonts w:ascii="Times New Roman" w:hAnsi="Times New Roman" w:cs="Times New Roman"/>
          <w:color w:val="000000"/>
          <w:sz w:val="24"/>
          <w:szCs w:val="24"/>
        </w:rPr>
        <w:t>8037/</w:t>
      </w:r>
      <w:r w:rsidR="00421424">
        <w:rPr>
          <w:rFonts w:ascii="Times New Roman" w:hAnsi="Times New Roman" w:cs="Times New Roman"/>
          <w:color w:val="000000"/>
          <w:sz w:val="24"/>
          <w:szCs w:val="24"/>
        </w:rPr>
        <w:t>A1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Napoli, 22 dicembre 2016  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Alla dott.ssa Muscillo Donatella 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 Sito (e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Trasparente – Accesso Civico)</w:t>
      </w:r>
    </w:p>
    <w:p w:rsidR="00E57922" w:rsidRDefault="00E57922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Decreto Dirigenziale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 FUNZIONI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RESPONSABILE ACCESSO CIVICO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DIRIGENTE SCOLASTICO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nella qualità di Responsabile de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>lla Trasparenza, ai sensi dell’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art. 43 c.1 del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n. 33/2013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 D.Lgs. 14 marzo 2013, n. 33 “Riordino della disciplina riguardante gli obblighi di pubblicità, trasparenza e diffusione di informazioni da parte delle pubbliche amministrazioni”, pubblicato sulla G.U. ed in particolare l’art. 5 Accesso civico, a norma del quale: 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L’obbligo previsto dalla normativa vigente in capo alle pubbliche amministrazioni di pubblicare documenti, informazioni o dati comporta il diritto DI chiunque di richiedere i medesimi, nei casi in cui sia stata omessa la loro pubblicazione.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La richiesta di accesso civico non è sottoposta ad alcuna limitazione quanto alla legittimazione soggettiva del richiedente non deve essere motivata, è gratuita e va presentata al responsabile della trasparenza dell’amministrazione obbligata alla pubblicazione di cui a comma 1, che si pronuncia sulla stessa.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L’amministrazione, entro trenta giorni, procede alla pubblicazio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>ne nel sito il documento, dell’</w:t>
      </w:r>
      <w:r>
        <w:rPr>
          <w:rFonts w:ascii="Times New Roman" w:hAnsi="Times New Roman" w:cs="Times New Roman"/>
          <w:color w:val="000000"/>
          <w:sz w:val="24"/>
          <w:szCs w:val="24"/>
        </w:rPr>
        <w:t>informazione o del dato richiesto e lo trasmette contestualmente al richiedente, ovvero comunica al medesimo l’avvenuta pubblicazione, indicando il collegamento ipertestuale a quanto richiesto. Se il documento, l’informazione, o del dato richiesti risultano già pubblicati nel rispetto della normativa vigente, l’amministrazione indica al richiedente il relativo collegamento ipertestuale.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Nei casi di ritardo o mancata risposta il richiedente può ricorrere al titolare del potere sostitutivo di cui art. 2, comma 9-bis della legge 7 agosto 1990 n. 241, e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 xml:space="preserve"> successive modificazioni, che,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erificata la sussistenza dell’obbligo di pubblicazione, nei te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>rmini di cui al comma 9-ter del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medesimo articolo, provvede ai sensi del comma 3.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Richiamata </w:t>
      </w:r>
      <w:r>
        <w:rPr>
          <w:rFonts w:ascii="Times New Roman" w:hAnsi="Times New Roman" w:cs="Times New Roman"/>
          <w:color w:val="000000"/>
          <w:sz w:val="24"/>
          <w:szCs w:val="24"/>
        </w:rPr>
        <w:t>la Delibera n. 50/2013 “Linee guida per l’aggiornamento del Programma tr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>iennale per la trasparenza e l’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integrità 2014-2016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“ 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particolare il paragrafo 4 recante “Accesso civico”,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secondo cui: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Le amministrazioni sono tenute ad adottare autonomamente le misure organizzative necessarie al fine di assicurare l’efficacia di tale istituto e a pubblicare,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 xml:space="preserve"> nella sezione “Amministrazione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Trasparente”, gli indirizzi di posta elettronica cui inoltrare le richieste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 accesso civico e di attivazione del potere sostitutivo, corredate dalle informazioni relative alle modalità di esercizio di tale diritto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nei casi in cui vi sia un unico dirigente cui attribuire le funzioni di Responsabile della trasparenza e di prevenzione della corruzione, nell’ambito dell’autonomia organizzativa degli enti, </w:t>
      </w:r>
      <w:r w:rsidRPr="00675B6C">
        <w:rPr>
          <w:rFonts w:ascii="Times New Roman" w:hAnsi="Times New Roman" w:cs="Times New Roman"/>
          <w:color w:val="000000"/>
          <w:sz w:val="24"/>
          <w:szCs w:val="24"/>
          <w:u w:val="single"/>
        </w:rPr>
        <w:t>le funzioni relative all’accesso civico di cui all’ art. 5, c.2, del citato decreto possono essere delegate dal Responsabile della trasparenza ad altro dipendente</w:t>
      </w:r>
      <w:r>
        <w:rPr>
          <w:rFonts w:ascii="Times New Roman" w:hAnsi="Times New Roman" w:cs="Times New Roman"/>
          <w:color w:val="000000"/>
          <w:sz w:val="24"/>
          <w:szCs w:val="24"/>
        </w:rPr>
        <w:t>, in modo che il potere sostitutivo possa rimanere un capo al Responsabile stesso.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Vista </w:t>
      </w:r>
      <w:r>
        <w:rPr>
          <w:rFonts w:ascii="Times New Roman" w:hAnsi="Times New Roman" w:cs="Times New Roman"/>
          <w:color w:val="000000"/>
          <w:sz w:val="24"/>
          <w:szCs w:val="24"/>
        </w:rPr>
        <w:t>l’articolazione della dotazione organica del 36° Circolo Didattico di Napoli;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Ritenuto </w:t>
      </w:r>
      <w:r>
        <w:rPr>
          <w:rFonts w:ascii="Times New Roman" w:hAnsi="Times New Roman" w:cs="Times New Roman"/>
          <w:color w:val="000000"/>
          <w:sz w:val="24"/>
          <w:szCs w:val="24"/>
        </w:rPr>
        <w:t>di individuare il delegato delle funzioni di Responsabile dell’accesso civico, tra i collaboratori della Dirigenza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</w:t>
      </w:r>
      <w:r w:rsidR="00342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funzioni di Responsabile dell’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Accesso Civico,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come disciplinate all’ art. 5 c.2 del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n.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33/2013, alla docente di ruolo a tempo indeterminato, </w:t>
      </w:r>
      <w:r w:rsidR="003428A4">
        <w:rPr>
          <w:rFonts w:ascii="Times New Roman" w:hAnsi="Times New Roman" w:cs="Times New Roman"/>
          <w:color w:val="000000"/>
          <w:sz w:val="24"/>
          <w:szCs w:val="24"/>
        </w:rPr>
        <w:t xml:space="preserve">dott. Donatella </w:t>
      </w:r>
      <w:proofErr w:type="spellStart"/>
      <w:r w:rsidR="003428A4">
        <w:rPr>
          <w:rFonts w:ascii="Times New Roman" w:hAnsi="Times New Roman" w:cs="Times New Roman"/>
          <w:color w:val="000000"/>
          <w:sz w:val="24"/>
          <w:szCs w:val="24"/>
        </w:rPr>
        <w:t>Muscillo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DISPONE: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consegna del presente provvedimento alla dipendente interessata e la trasmissione del presente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provvedimento all’ Ufficio personale, per l’inserimento in fascicolo.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DIRIGENTE SCOLASTICO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dott. Ida Francioni</w:t>
      </w:r>
    </w:p>
    <w:p w:rsidR="00675B6C" w:rsidRDefault="00675B6C" w:rsidP="006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Firma autografa sostituita a mezzo stampa</w:t>
      </w:r>
    </w:p>
    <w:p w:rsidR="003F4671" w:rsidRDefault="00675B6C" w:rsidP="00675B6C">
      <w:pPr>
        <w:jc w:val="right"/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ai sensi dell’art.3 c.2 del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D.Lgs.vo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39/9</w:t>
      </w:r>
    </w:p>
    <w:sectPr w:rsidR="003F4671" w:rsidSect="00675B6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6C"/>
    <w:rsid w:val="003428A4"/>
    <w:rsid w:val="003F4671"/>
    <w:rsid w:val="00421424"/>
    <w:rsid w:val="00675B6C"/>
    <w:rsid w:val="00E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5B0"/>
  <w15:chartTrackingRefBased/>
  <w15:docId w15:val="{AE6D3924-03D4-4FD2-A164-49CD8D87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2017-03-14T14:13:00Z</dcterms:created>
  <dcterms:modified xsi:type="dcterms:W3CDTF">2017-03-14T14:28:00Z</dcterms:modified>
</cp:coreProperties>
</file>